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" w:cs="Geo" w:eastAsia="Geo" w:hAnsi="Geo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2132330</wp:posOffset>
            </wp:positionH>
            <wp:positionV relativeFrom="paragraph">
              <wp:posOffset>-535939</wp:posOffset>
            </wp:positionV>
            <wp:extent cx="1524000" cy="1528590"/>
            <wp:effectExtent b="0" l="0" r="0" t="0"/>
            <wp:wrapNone/>
            <wp:docPr id="1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85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Geo" w:cs="Geo" w:eastAsia="Geo" w:hAnsi="Ge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eo" w:cs="Geo" w:eastAsia="Geo" w:hAnsi="Ge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eo" w:cs="Geo" w:eastAsia="Geo" w:hAnsi="Ge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Geo" w:cs="Geo" w:eastAsia="Geo" w:hAnsi="Geo"/>
          <w:b w:val="1"/>
          <w:rtl w:val="0"/>
        </w:rPr>
        <w:t xml:space="preserve">DIO PREMIUM EXACT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ИНСТРУКЦИЯ ПО СБОРКЕ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Место установки мангала-барбекю DIO PREMIUM EXACT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1) При выборе места установки мангала-барбекю убедитесь, что в радиусе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десяти метров нет легко воспламеняемых материалов.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2) Не допускается установка барбекю мангала под низкими ветвями дерева или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крышей.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3) DIO PREMIUM EXACT устанавливается на ровную бетонную, песчаную, плиточную или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грунтовую поверхность.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4) Порядок сборки барбекю-мангала:</w:t>
        <w:br w:type="textWrapping"/>
        <w:t xml:space="preserve">Комплектация:</w:t>
        <w:br w:type="textWrapping"/>
        <w:t xml:space="preserve">1. Панель основания</w:t>
        <w:br w:type="textWrapping"/>
        <w:t xml:space="preserve">2. Колеса (4шт.)</w:t>
        <w:br w:type="textWrapping"/>
        <w:t xml:space="preserve">3. Боковые стенки (2шт.)</w:t>
        <w:br w:type="textWrapping"/>
        <w:t xml:space="preserve">4. Дно</w:t>
        <w:br w:type="textWrapping"/>
        <w:t xml:space="preserve">5. Панель Столешницы</w:t>
        <w:br w:type="textWrapping"/>
        <w:t xml:space="preserve">6. Зольник</w:t>
        <w:br w:type="textWrapping"/>
        <w:t xml:space="preserve">7. Поручни (2шт.)</w:t>
        <w:br w:type="textWrapping"/>
        <w:t xml:space="preserve">8. Костровая чаша</w:t>
        <w:br w:type="textWrapping"/>
        <w:t xml:space="preserve">9. Чугунные поверхности (2шт.)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1.Зафиксируйте боковые стенки сверху панели основания и прикрутите их</w:t>
        <w:br w:type="textWrapping"/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245109</wp:posOffset>
            </wp:positionV>
            <wp:extent cx="1800225" cy="1071396"/>
            <wp:effectExtent b="0" l="0" r="0" t="0"/>
            <wp:wrapNone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713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2.Сверху зафиксируйте  дно столешницы</w:t>
        <w:br w:type="textWrapping"/>
        <w:t xml:space="preserve">3.Поставьте сверху панель столешницы и прикрутите её вместе с дном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2981325" cy="1607185"/>
            <wp:effectExtent b="0" l="0" r="0" t="0"/>
            <wp:wrapNone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6071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4.Вставьте зольник.</w:t>
        <w:br w:type="textWrapping"/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236220</wp:posOffset>
            </wp:positionV>
            <wp:extent cx="3546162" cy="1517757"/>
            <wp:effectExtent b="0" l="0" r="0" t="0"/>
            <wp:wrapNone/>
            <wp:docPr descr="Изображение выглядит как стол, рабочий стол&#10;&#10;Автоматически созданное описание" id="8" name="image2.png"/>
            <a:graphic>
              <a:graphicData uri="http://schemas.openxmlformats.org/drawingml/2006/picture">
                <pic:pic>
                  <pic:nvPicPr>
                    <pic:cNvPr descr="Изображение выглядит как стол, рабочий стол&#10;&#10;Автоматически созданное описание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6162" cy="151775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5.Возьмите панель основания и прикрутите к ней 4 колеса идущие в комплекте.</w:t>
        <w:br w:type="textWrapping"/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-108584</wp:posOffset>
            </wp:positionH>
            <wp:positionV relativeFrom="paragraph">
              <wp:posOffset>5715</wp:posOffset>
            </wp:positionV>
            <wp:extent cx="3163434" cy="1701592"/>
            <wp:effectExtent b="0" l="0" r="0" t="0"/>
            <wp:wrapNone/>
            <wp:docPr id="1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3434" cy="17015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5. поставьте сверху костровую чашу, а поверх чугунную поверхность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1920240</wp:posOffset>
            </wp:positionH>
            <wp:positionV relativeFrom="paragraph">
              <wp:posOffset>111125</wp:posOffset>
            </wp:positionV>
            <wp:extent cx="2514600" cy="3179752"/>
            <wp:effectExtent b="0" l="0" r="0" t="0"/>
            <wp:wrapNone/>
            <wp:docPr id="9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1797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у вас должно получиться так: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4) 1. Протрите поверхность влажной тканью, чтобы очистить её. При наличии ржавчины удалите её стальной щеткой или мелким абразивом.</w:t>
        <w:br w:type="textWrapping"/>
        <w:t xml:space="preserve">2. Перед первым использованием промойте поверхность неагрессивным моющим средством.</w:t>
        <w:br w:type="textWrapping"/>
        <w:t xml:space="preserve">3. Зажгите дрова в центре конуса.</w:t>
        <w:br w:type="textWrapping"/>
        <w:t xml:space="preserve">4. Смажьте поверхность рафинированным оливковым маслом и продолжите прожиг в течении 30-40 минут, периодически повторяя это действие.</w:t>
        <w:br w:type="textWrapping"/>
        <w:t xml:space="preserve">5. Слегка надавливая на шпатель, удалите остатки масла с поверхности.</w:t>
        <w:br w:type="textWrapping"/>
        <w:t xml:space="preserve">6. Повторно покройте поверхность маслом, ваш </w:t>
      </w:r>
      <w:r w:rsidDel="00000000" w:rsidR="00000000" w:rsidRPr="00000000">
        <w:rPr>
          <w:b w:val="1"/>
          <w:rtl w:val="0"/>
        </w:rPr>
        <w:t xml:space="preserve">DIO PREMIUM EXACT</w:t>
      </w:r>
      <w:r w:rsidDel="00000000" w:rsidR="00000000" w:rsidRPr="00000000">
        <w:rPr>
          <w:rtl w:val="0"/>
        </w:rPr>
        <w:t xml:space="preserve"> готов к работе!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5) равномерно распределите дрова по всему конусу и разожгите в центре, не добавляйте много дров вначале, дайте поверхности прогреться, понемногу добавляя дрова.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6) </w:t>
      </w:r>
      <w:r w:rsidDel="00000000" w:rsidR="00000000" w:rsidRPr="00000000">
        <w:rPr>
          <w:b w:val="1"/>
          <w:rtl w:val="0"/>
        </w:rPr>
        <w:t xml:space="preserve">DIO PREMIUM EXACT</w:t>
      </w:r>
      <w:r w:rsidDel="00000000" w:rsidR="00000000" w:rsidRPr="00000000">
        <w:rPr>
          <w:rtl w:val="0"/>
        </w:rPr>
        <w:t xml:space="preserve"> рассчитан на эксплуатацию в домашних условиях и ресторанах, мыть ничего не нужно.</w:t>
        <w:br w:type="textWrapping"/>
        <w:t xml:space="preserve">Достаточно шпателем счищать остатки еды в огонь и протирать поверхность маслом.</w:t>
        <w:br w:type="textWrapping"/>
        <w:t xml:space="preserve">Так же мы рекомендуем хранить </w:t>
      </w:r>
      <w:r w:rsidDel="00000000" w:rsidR="00000000" w:rsidRPr="00000000">
        <w:rPr>
          <w:b w:val="1"/>
          <w:rtl w:val="0"/>
        </w:rPr>
        <w:t xml:space="preserve">DIO PREMIUM EXACT</w:t>
      </w:r>
      <w:r w:rsidDel="00000000" w:rsidR="00000000" w:rsidRPr="00000000">
        <w:rPr>
          <w:rtl w:val="0"/>
        </w:rPr>
        <w:t xml:space="preserve"> в холодное время года в сухом помещении.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7) Чугунная плита разогревается до рабочей температуры за 15-20 мин., в зависимости от температуры воздуха. При этом вы можете начинать готовить на открытом огне и ранее.</w:t>
        <w:br w:type="textWrapping"/>
        <w:t xml:space="preserve">Перед каждым использованием </w:t>
      </w:r>
      <w:r w:rsidDel="00000000" w:rsidR="00000000" w:rsidRPr="00000000">
        <w:rPr>
          <w:b w:val="1"/>
          <w:rtl w:val="0"/>
        </w:rPr>
        <w:t xml:space="preserve">DIO PREMIUM EXACT</w:t>
      </w:r>
      <w:r w:rsidDel="00000000" w:rsidR="00000000" w:rsidRPr="00000000">
        <w:rPr>
          <w:rtl w:val="0"/>
        </w:rPr>
        <w:t xml:space="preserve"> рекомендуется равномерно смазать жарочную поверхность маслом.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8) Грили-очаги </w:t>
      </w:r>
      <w:r w:rsidDel="00000000" w:rsidR="00000000" w:rsidRPr="00000000">
        <w:rPr>
          <w:b w:val="1"/>
          <w:rtl w:val="0"/>
        </w:rPr>
        <w:t xml:space="preserve">DIO PREMIUM EXACT</w:t>
      </w:r>
      <w:r w:rsidDel="00000000" w:rsidR="00000000" w:rsidRPr="00000000">
        <w:rPr>
          <w:rtl w:val="0"/>
        </w:rPr>
        <w:t xml:space="preserve"> обладают функционалом 6 устройств в 1 девайсе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1. угольный гриль 2.  дровяной гриль 3. печь для казана 4. костровая чаша 5. классический мангал 6. жарочная поверхность.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Мы уверены в своем продукте, поэтому даем гарантию </w:t>
      </w:r>
      <w:r w:rsidDel="00000000" w:rsidR="00000000" w:rsidRPr="00000000">
        <w:rPr>
          <w:u w:val="single"/>
          <w:rtl w:val="0"/>
        </w:rPr>
        <w:t xml:space="preserve">10 лет</w:t>
      </w:r>
      <w:r w:rsidDel="00000000" w:rsidR="00000000" w:rsidRPr="00000000">
        <w:rPr>
          <w:rtl w:val="0"/>
        </w:rPr>
        <w:t xml:space="preserve"> от завода-изготовителя. Вам осталось только попробовать!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b w:val="1"/>
          <w:rtl w:val="0"/>
        </w:rPr>
        <w:t xml:space="preserve">Дополнительная комплектация:</w:t>
      </w:r>
      <w:r w:rsidDel="00000000" w:rsidR="00000000" w:rsidRPr="00000000">
        <w:rPr>
          <w:rtl w:val="0"/>
        </w:rPr>
        <w:t xml:space="preserve"> </w:t>
        <w:br w:type="textWrapping"/>
        <w:t xml:space="preserve">+ подставка для мангала</w:t>
        <w:br w:type="textWrapping"/>
        <w:t xml:space="preserve">+ решетка-гриль</w:t>
        <w:br w:type="textWrapping"/>
        <w:t xml:space="preserve">+ подставка для казана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b w:val="1"/>
          <w:rtl w:val="0"/>
        </w:rPr>
        <w:t xml:space="preserve">Внимание! </w:t>
      </w:r>
      <w:r w:rsidDel="00000000" w:rsidR="00000000" w:rsidRPr="00000000">
        <w:rPr>
          <w:rtl w:val="0"/>
        </w:rPr>
        <w:t xml:space="preserve">При использовании изделия в коммерческих целях, при ежедневном, интенсивном режиме эксплуатации, рабочая нагрузка увеличивается в 5-10 раз. При подобных обстоятельствах завод-изготовитель снимает с себя все гарантийные обязательства.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eo">
    <w:embedRegular w:fontKey="{00000000-0000-0000-0000-000000000000}" r:id="rId1" w:subsetted="0"/>
    <w:embe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050EB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2.png"/><Relationship Id="rId12" Type="http://schemas.openxmlformats.org/officeDocument/2006/relationships/image" Target="media/image4.jp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eo-regular.ttf"/><Relationship Id="rId2" Type="http://schemas.openxmlformats.org/officeDocument/2006/relationships/font" Target="fonts/Geo-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y92q/TSRoUPPj8Qgktc/9pCfZw==">AMUW2mVUREAEgB1iyuGOwcUiYlvdyI8g+CgT8jIORh6z9UZ4EurrHZo0VrDwm7kAPsU0DMqn6+phK2n7BDXVpV++AY+7CXKsrLJ7ZRsRWOZ7iw3oi6GNIhA=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2021-06-10T10:09:00Z</dcterms:created>
  <dc:creator>egor@donprom-ugol.ru</dc:creator>
</cp:coreProperties>
</file>